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8F" w:rsidRDefault="000A418F" w:rsidP="00816CE8">
      <w:pPr>
        <w:rPr>
          <w:szCs w:val="28"/>
          <w:lang w:val="es-AR"/>
        </w:rPr>
      </w:pPr>
    </w:p>
    <w:p w:rsidR="00463D5B" w:rsidRDefault="00463D5B" w:rsidP="00816CE8">
      <w:pPr>
        <w:rPr>
          <w:szCs w:val="28"/>
          <w:lang w:val="es-AR"/>
        </w:rPr>
      </w:pPr>
    </w:p>
    <w:p w:rsidR="00AC0F20" w:rsidRPr="0042294C" w:rsidRDefault="00AC0F20" w:rsidP="00816CE8">
      <w:pPr>
        <w:rPr>
          <w:szCs w:val="28"/>
          <w:lang w:val="es-AR"/>
        </w:rPr>
      </w:pPr>
      <w:r w:rsidRPr="0042294C">
        <w:rPr>
          <w:szCs w:val="28"/>
          <w:lang w:val="es-AR"/>
        </w:rPr>
        <w:t xml:space="preserve">En el marco de la </w:t>
      </w:r>
      <w:r w:rsidR="00F01FF6" w:rsidRPr="0042294C">
        <w:rPr>
          <w:szCs w:val="28"/>
          <w:lang w:val="es-AR"/>
        </w:rPr>
        <w:t>f</w:t>
      </w:r>
      <w:r w:rsidRPr="0042294C">
        <w:rPr>
          <w:szCs w:val="28"/>
          <w:lang w:val="es-AR"/>
        </w:rPr>
        <w:t>eria de alimentos SIAL París</w:t>
      </w:r>
    </w:p>
    <w:p w:rsidR="00463D5B" w:rsidRDefault="00463D5B" w:rsidP="00EA291A">
      <w:pPr>
        <w:spacing w:after="0"/>
        <w:jc w:val="center"/>
        <w:rPr>
          <w:b/>
          <w:sz w:val="28"/>
          <w:szCs w:val="28"/>
          <w:lang w:val="es-AR"/>
        </w:rPr>
      </w:pPr>
    </w:p>
    <w:p w:rsidR="00AC0F20" w:rsidRDefault="00AC0F20" w:rsidP="00EA291A">
      <w:pPr>
        <w:spacing w:after="0"/>
        <w:jc w:val="center"/>
        <w:rPr>
          <w:b/>
          <w:sz w:val="28"/>
          <w:szCs w:val="28"/>
          <w:lang w:val="es-AR"/>
        </w:rPr>
      </w:pPr>
      <w:r w:rsidRPr="00EA291A">
        <w:rPr>
          <w:b/>
          <w:sz w:val="28"/>
          <w:szCs w:val="28"/>
          <w:lang w:val="es-AR"/>
        </w:rPr>
        <w:t>El Consorcio ABC busca aumentar la presencia de la</w:t>
      </w:r>
    </w:p>
    <w:p w:rsidR="00AC0F20" w:rsidRPr="00EA291A" w:rsidRDefault="000A418F" w:rsidP="00EA291A">
      <w:pPr>
        <w:spacing w:after="0"/>
        <w:jc w:val="center"/>
        <w:rPr>
          <w:b/>
          <w:sz w:val="28"/>
          <w:szCs w:val="28"/>
          <w:lang w:val="es-AR"/>
        </w:rPr>
      </w:pPr>
      <w:proofErr w:type="gramStart"/>
      <w:r>
        <w:rPr>
          <w:b/>
          <w:sz w:val="28"/>
          <w:szCs w:val="28"/>
          <w:lang w:val="es-AR"/>
        </w:rPr>
        <w:t>car</w:t>
      </w:r>
      <w:bookmarkStart w:id="0" w:name="_GoBack"/>
      <w:bookmarkEnd w:id="0"/>
      <w:r>
        <w:rPr>
          <w:b/>
          <w:sz w:val="28"/>
          <w:szCs w:val="28"/>
          <w:lang w:val="es-AR"/>
        </w:rPr>
        <w:t>ne</w:t>
      </w:r>
      <w:proofErr w:type="gramEnd"/>
      <w:r>
        <w:rPr>
          <w:b/>
          <w:sz w:val="28"/>
          <w:szCs w:val="28"/>
          <w:lang w:val="es-AR"/>
        </w:rPr>
        <w:t xml:space="preserve"> argentina en el mundo</w:t>
      </w:r>
      <w:r w:rsidR="00AC0F20" w:rsidRPr="00EA291A">
        <w:rPr>
          <w:b/>
          <w:sz w:val="28"/>
          <w:szCs w:val="28"/>
          <w:lang w:val="es-AR"/>
        </w:rPr>
        <w:t xml:space="preserve"> </w:t>
      </w:r>
    </w:p>
    <w:p w:rsidR="00AC0F20" w:rsidRPr="00EA291A" w:rsidRDefault="00AC0F20" w:rsidP="00226B75">
      <w:pPr>
        <w:jc w:val="both"/>
        <w:rPr>
          <w:b/>
          <w:sz w:val="6"/>
          <w:lang w:val="es-AR"/>
        </w:rPr>
      </w:pPr>
    </w:p>
    <w:p w:rsidR="00AC0F20" w:rsidRDefault="00AC0F20" w:rsidP="00226B75">
      <w:pPr>
        <w:jc w:val="both"/>
        <w:rPr>
          <w:lang w:val="es-AR"/>
        </w:rPr>
      </w:pPr>
      <w:r>
        <w:rPr>
          <w:b/>
          <w:lang w:val="es-AR"/>
        </w:rPr>
        <w:t>Buenos Aires</w:t>
      </w:r>
      <w:r w:rsidRPr="005D7651">
        <w:rPr>
          <w:b/>
          <w:color w:val="000000" w:themeColor="text1"/>
          <w:lang w:val="es-AR"/>
        </w:rPr>
        <w:t xml:space="preserve">, </w:t>
      </w:r>
      <w:r w:rsidR="005D7651" w:rsidRPr="005D7651">
        <w:rPr>
          <w:b/>
          <w:color w:val="000000" w:themeColor="text1"/>
          <w:lang w:val="es-AR"/>
        </w:rPr>
        <w:t>12</w:t>
      </w:r>
      <w:r w:rsidRPr="005D7651">
        <w:rPr>
          <w:b/>
          <w:color w:val="000000" w:themeColor="text1"/>
          <w:lang w:val="es-AR"/>
        </w:rPr>
        <w:t xml:space="preserve"> de </w:t>
      </w:r>
      <w:r>
        <w:rPr>
          <w:b/>
          <w:lang w:val="es-AR"/>
        </w:rPr>
        <w:t xml:space="preserve">octubre de 2016. </w:t>
      </w:r>
      <w:r>
        <w:rPr>
          <w:lang w:val="es-AR"/>
        </w:rPr>
        <w:t>En el marco de una nueva misión comercial para ganar mercados y posicionar la carne argentina en el mundo</w:t>
      </w:r>
      <w:r w:rsidRPr="00100255">
        <w:rPr>
          <w:lang w:val="es-AR"/>
        </w:rPr>
        <w:t xml:space="preserve">, </w:t>
      </w:r>
      <w:r w:rsidR="00D264AB">
        <w:rPr>
          <w:lang w:val="es-AR"/>
        </w:rPr>
        <w:t>once</w:t>
      </w:r>
      <w:r>
        <w:rPr>
          <w:b/>
          <w:lang w:val="es-AR"/>
        </w:rPr>
        <w:t xml:space="preserve"> </w:t>
      </w:r>
      <w:r>
        <w:rPr>
          <w:lang w:val="es-AR"/>
        </w:rPr>
        <w:t xml:space="preserve">miembros del Consorcio de Exportadores de Carnes Argentinas ABC estarán presentes del </w:t>
      </w:r>
      <w:r w:rsidRPr="00816CE8">
        <w:rPr>
          <w:b/>
          <w:lang w:val="es-AR"/>
        </w:rPr>
        <w:t>16 al 20 de octubre</w:t>
      </w:r>
      <w:r>
        <w:rPr>
          <w:lang w:val="es-AR"/>
        </w:rPr>
        <w:t xml:space="preserve"> en SIAL París, una de las ferias de </w:t>
      </w:r>
      <w:r w:rsidRPr="00100255">
        <w:rPr>
          <w:lang w:val="es-AR"/>
        </w:rPr>
        <w:t xml:space="preserve">alimentos más importante del mundo </w:t>
      </w:r>
      <w:r>
        <w:rPr>
          <w:lang w:val="es-AR"/>
        </w:rPr>
        <w:t xml:space="preserve">que se lleva a cabo cada dos años. </w:t>
      </w:r>
    </w:p>
    <w:p w:rsidR="004030CC" w:rsidRPr="004030CC" w:rsidRDefault="00AC0F20" w:rsidP="004030CC">
      <w:pPr>
        <w:jc w:val="both"/>
        <w:rPr>
          <w:lang w:val="es-AR"/>
        </w:rPr>
      </w:pPr>
      <w:proofErr w:type="spellStart"/>
      <w:r w:rsidRPr="003F4AA7">
        <w:rPr>
          <w:lang w:val="es-AR"/>
        </w:rPr>
        <w:t>Arrebeef</w:t>
      </w:r>
      <w:proofErr w:type="spellEnd"/>
      <w:r>
        <w:rPr>
          <w:lang w:val="es-AR"/>
        </w:rPr>
        <w:t>,</w:t>
      </w:r>
      <w:r w:rsidRPr="003F4AA7">
        <w:rPr>
          <w:lang w:val="es-AR"/>
        </w:rPr>
        <w:t xml:space="preserve"> </w:t>
      </w:r>
      <w:r w:rsidR="00C8575E">
        <w:rPr>
          <w:lang w:val="es-AR"/>
        </w:rPr>
        <w:t xml:space="preserve">BRF </w:t>
      </w:r>
      <w:proofErr w:type="spellStart"/>
      <w:r w:rsidR="00C8575E">
        <w:rPr>
          <w:lang w:val="es-AR"/>
        </w:rPr>
        <w:t>Quickfood</w:t>
      </w:r>
      <w:proofErr w:type="spellEnd"/>
      <w:r w:rsidR="00C8575E">
        <w:rPr>
          <w:lang w:val="es-AR"/>
        </w:rPr>
        <w:t xml:space="preserve"> Argentina, </w:t>
      </w:r>
      <w:r w:rsidR="00C8575E" w:rsidRPr="00C8575E">
        <w:rPr>
          <w:lang w:val="es-AR"/>
        </w:rPr>
        <w:t>Compañía Bernal</w:t>
      </w:r>
      <w:r w:rsidRPr="003F4AA7">
        <w:rPr>
          <w:lang w:val="es-AR"/>
        </w:rPr>
        <w:t xml:space="preserve">, </w:t>
      </w:r>
      <w:proofErr w:type="spellStart"/>
      <w:r w:rsidRPr="003F4AA7">
        <w:rPr>
          <w:lang w:val="es-AR"/>
        </w:rPr>
        <w:t>Ecocarnes</w:t>
      </w:r>
      <w:proofErr w:type="spellEnd"/>
      <w:r>
        <w:rPr>
          <w:lang w:val="es-AR"/>
        </w:rPr>
        <w:t>,</w:t>
      </w:r>
      <w:r w:rsidRPr="003F4AA7">
        <w:rPr>
          <w:lang w:val="es-AR"/>
        </w:rPr>
        <w:t xml:space="preserve"> FRIAR, Frigorífico </w:t>
      </w:r>
      <w:proofErr w:type="spellStart"/>
      <w:r w:rsidRPr="003F4AA7">
        <w:rPr>
          <w:lang w:val="es-AR"/>
        </w:rPr>
        <w:t>G</w:t>
      </w:r>
      <w:r>
        <w:rPr>
          <w:lang w:val="es-AR"/>
        </w:rPr>
        <w:t>orina</w:t>
      </w:r>
      <w:proofErr w:type="spellEnd"/>
      <w:r>
        <w:rPr>
          <w:lang w:val="es-AR"/>
        </w:rPr>
        <w:t>, Frigorífico Rioplatense,</w:t>
      </w:r>
      <w:r w:rsidR="005D7651">
        <w:rPr>
          <w:lang w:val="es-AR"/>
        </w:rPr>
        <w:t xml:space="preserve"> FRIMSA, </w:t>
      </w:r>
      <w:r w:rsidRPr="003F4AA7">
        <w:rPr>
          <w:lang w:val="es-AR"/>
        </w:rPr>
        <w:t>JBS Argentina</w:t>
      </w:r>
      <w:r>
        <w:rPr>
          <w:lang w:val="es-AR"/>
        </w:rPr>
        <w:t>,</w:t>
      </w:r>
      <w:r w:rsidRPr="003F4AA7">
        <w:rPr>
          <w:lang w:val="es-AR"/>
        </w:rPr>
        <w:t xml:space="preserve"> La Anónima, </w:t>
      </w:r>
      <w:proofErr w:type="spellStart"/>
      <w:r w:rsidR="0042294C">
        <w:rPr>
          <w:lang w:val="es-AR"/>
        </w:rPr>
        <w:t>Marfrig</w:t>
      </w:r>
      <w:proofErr w:type="spellEnd"/>
      <w:r>
        <w:rPr>
          <w:lang w:val="es-AR"/>
        </w:rPr>
        <w:t xml:space="preserve"> y</w:t>
      </w:r>
      <w:r w:rsidR="00C8575E">
        <w:rPr>
          <w:lang w:val="es-AR"/>
        </w:rPr>
        <w:t xml:space="preserve"> RUNFO-</w:t>
      </w:r>
      <w:proofErr w:type="spellStart"/>
      <w:r w:rsidR="00C8575E" w:rsidRPr="00C8575E">
        <w:rPr>
          <w:lang w:val="es-AR"/>
        </w:rPr>
        <w:t>Offal</w:t>
      </w:r>
      <w:proofErr w:type="spellEnd"/>
      <w:r w:rsidR="00C8575E" w:rsidRPr="00C8575E">
        <w:rPr>
          <w:lang w:val="es-AR"/>
        </w:rPr>
        <w:t xml:space="preserve"> </w:t>
      </w:r>
      <w:proofErr w:type="spellStart"/>
      <w:r w:rsidR="00C8575E" w:rsidRPr="00C8575E">
        <w:rPr>
          <w:lang w:val="es-AR"/>
        </w:rPr>
        <w:t>Exp</w:t>
      </w:r>
      <w:proofErr w:type="spellEnd"/>
      <w:r w:rsidR="00C8575E" w:rsidRPr="00C8575E">
        <w:rPr>
          <w:lang w:val="es-AR"/>
        </w:rPr>
        <w:t>.</w:t>
      </w:r>
      <w:r>
        <w:rPr>
          <w:lang w:val="es-AR"/>
        </w:rPr>
        <w:t xml:space="preserve"> son las empresas que formarán parte del </w:t>
      </w:r>
      <w:r w:rsidRPr="00F01FF6">
        <w:rPr>
          <w:lang w:val="es-AR"/>
        </w:rPr>
        <w:t xml:space="preserve">Pabellón </w:t>
      </w:r>
      <w:proofErr w:type="spellStart"/>
      <w:r w:rsidRPr="00F01FF6">
        <w:rPr>
          <w:lang w:val="es-AR"/>
        </w:rPr>
        <w:t>Argentine</w:t>
      </w:r>
      <w:proofErr w:type="spellEnd"/>
      <w:r w:rsidRPr="00F01FF6">
        <w:rPr>
          <w:lang w:val="es-AR"/>
        </w:rPr>
        <w:t xml:space="preserve"> </w:t>
      </w:r>
      <w:proofErr w:type="spellStart"/>
      <w:r w:rsidRPr="00F01FF6">
        <w:rPr>
          <w:lang w:val="es-AR"/>
        </w:rPr>
        <w:t>Beef</w:t>
      </w:r>
      <w:proofErr w:type="spellEnd"/>
      <w:r w:rsidR="00D37BBE">
        <w:rPr>
          <w:b/>
          <w:lang w:val="es-AR"/>
        </w:rPr>
        <w:t xml:space="preserve"> </w:t>
      </w:r>
      <w:r w:rsidR="00D37BBE">
        <w:rPr>
          <w:lang w:val="es-AR"/>
        </w:rPr>
        <w:t>junto a otras 15 empresas exportadoras, en un stand de 700</w:t>
      </w:r>
      <w:r w:rsidR="00D37BBE" w:rsidRPr="00D37BBE">
        <w:rPr>
          <w:lang w:val="es-AR"/>
        </w:rPr>
        <w:t xml:space="preserve"> </w:t>
      </w:r>
      <w:r w:rsidR="00D37BBE">
        <w:rPr>
          <w:lang w:val="es-AR"/>
        </w:rPr>
        <w:t>m</w:t>
      </w:r>
      <w:r w:rsidR="00D37BBE" w:rsidRPr="00011A05">
        <w:rPr>
          <w:vertAlign w:val="superscript"/>
          <w:lang w:val="es-AR"/>
        </w:rPr>
        <w:t>2</w:t>
      </w:r>
      <w:r w:rsidR="00D37BBE">
        <w:rPr>
          <w:vertAlign w:val="superscript"/>
          <w:lang w:val="es-AR"/>
        </w:rPr>
        <w:t xml:space="preserve"> </w:t>
      </w:r>
      <w:r w:rsidR="00D37BBE">
        <w:rPr>
          <w:lang w:val="es-AR"/>
        </w:rPr>
        <w:t>que tendrá el IPCVA</w:t>
      </w:r>
      <w:r w:rsidR="00D37BBE" w:rsidRPr="00E1655A">
        <w:rPr>
          <w:lang w:val="es-AR"/>
        </w:rPr>
        <w:t xml:space="preserve"> </w:t>
      </w:r>
      <w:r w:rsidR="00D37BBE">
        <w:rPr>
          <w:lang w:val="es-AR"/>
        </w:rPr>
        <w:t>(</w:t>
      </w:r>
      <w:r w:rsidR="00D37BBE" w:rsidRPr="00E1655A">
        <w:rPr>
          <w:lang w:val="es-AR"/>
        </w:rPr>
        <w:t xml:space="preserve">Instituto </w:t>
      </w:r>
      <w:r w:rsidR="00D37BBE">
        <w:rPr>
          <w:lang w:val="es-AR"/>
        </w:rPr>
        <w:t>de Promoción de la Carne Vacuna).</w:t>
      </w:r>
      <w:r>
        <w:rPr>
          <w:lang w:val="es-AR"/>
        </w:rPr>
        <w:t xml:space="preserve"> </w:t>
      </w:r>
      <w:r w:rsidR="004030CC" w:rsidRPr="004030CC">
        <w:rPr>
          <w:lang w:val="es-AR"/>
        </w:rPr>
        <w:t>Asimismo, part</w:t>
      </w:r>
      <w:r w:rsidR="004030CC">
        <w:rPr>
          <w:lang w:val="es-AR"/>
        </w:rPr>
        <w:t>iciparán</w:t>
      </w:r>
      <w:r w:rsidR="004030CC" w:rsidRPr="004030CC">
        <w:rPr>
          <w:lang w:val="es-AR"/>
        </w:rPr>
        <w:t xml:space="preserve"> organismos públicos como la Fundación Exportar, el  Ministerio de Agr</w:t>
      </w:r>
      <w:r w:rsidR="004030CC">
        <w:rPr>
          <w:lang w:val="es-AR"/>
        </w:rPr>
        <w:t>o</w:t>
      </w:r>
      <w:r w:rsidR="004030CC" w:rsidRPr="004030CC">
        <w:rPr>
          <w:lang w:val="es-AR"/>
        </w:rPr>
        <w:t>industria, el CFI, y cámaras sectoriales como CEPA</w:t>
      </w:r>
      <w:r w:rsidR="005E4FB0">
        <w:rPr>
          <w:lang w:val="es-AR"/>
        </w:rPr>
        <w:t>.</w:t>
      </w:r>
    </w:p>
    <w:p w:rsidR="00AC0F20" w:rsidRPr="000724FE" w:rsidRDefault="00AC0F20" w:rsidP="00EA291A">
      <w:pPr>
        <w:spacing w:after="120"/>
        <w:jc w:val="both"/>
        <w:rPr>
          <w:lang w:val="es-AR"/>
        </w:rPr>
      </w:pPr>
      <w:r>
        <w:rPr>
          <w:lang w:val="es-AR"/>
        </w:rPr>
        <w:t>Los empresarios cárnicos reconocen la importancia de esta exposición como una puerta de entrada a uno de los mercados más relevantes para nuestra industria. Al respecto, el Presidente del Consorcio ABC, Mario Ravettino, declaró que: “</w:t>
      </w:r>
      <w:r w:rsidR="000A418F">
        <w:rPr>
          <w:i/>
          <w:lang w:val="es-AR"/>
        </w:rPr>
        <w:t>l</w:t>
      </w:r>
      <w:r>
        <w:rPr>
          <w:i/>
          <w:lang w:val="es-AR"/>
        </w:rPr>
        <w:t>a Unión Europea</w:t>
      </w:r>
      <w:r w:rsidRPr="00C2035E">
        <w:rPr>
          <w:i/>
          <w:lang w:val="es-AR"/>
        </w:rPr>
        <w:t xml:space="preserve"> constituye el principal mercado de destino en valor para las exportaciones argentinas</w:t>
      </w:r>
      <w:r>
        <w:rPr>
          <w:i/>
          <w:lang w:val="es-AR"/>
        </w:rPr>
        <w:t>,</w:t>
      </w:r>
      <w:r w:rsidRPr="00C2035E">
        <w:rPr>
          <w:i/>
          <w:lang w:val="es-AR"/>
        </w:rPr>
        <w:t xml:space="preserve"> ya que hacia este mercado se dirigen los cortes de mayor calidad y valor. La carne argentina se distribuye</w:t>
      </w:r>
      <w:r>
        <w:rPr>
          <w:i/>
          <w:lang w:val="es-AR"/>
        </w:rPr>
        <w:t xml:space="preserve"> en los principales países de esta región</w:t>
      </w:r>
      <w:r w:rsidRPr="00C2035E">
        <w:rPr>
          <w:i/>
          <w:lang w:val="es-AR"/>
        </w:rPr>
        <w:t>, aunque su ingreso se realiza mayoritariamente por Alemania y Holanda.</w:t>
      </w:r>
      <w:r>
        <w:rPr>
          <w:i/>
          <w:lang w:val="es-AR"/>
        </w:rPr>
        <w:t xml:space="preserve">” </w:t>
      </w:r>
    </w:p>
    <w:p w:rsidR="00AC0F20" w:rsidRDefault="00AC0F20" w:rsidP="00226B75">
      <w:pPr>
        <w:jc w:val="both"/>
        <w:rPr>
          <w:lang w:val="es-AR"/>
        </w:rPr>
      </w:pPr>
      <w:r w:rsidRPr="00012154">
        <w:rPr>
          <w:lang w:val="es-AR"/>
        </w:rPr>
        <w:t xml:space="preserve">Asimismo, el directivo comentó acerca de </w:t>
      </w:r>
      <w:r>
        <w:rPr>
          <w:lang w:val="es-AR"/>
        </w:rPr>
        <w:t xml:space="preserve">las preferencias de </w:t>
      </w:r>
      <w:r w:rsidRPr="00012154">
        <w:rPr>
          <w:lang w:val="es-AR"/>
        </w:rPr>
        <w:t>los europeos</w:t>
      </w:r>
      <w:r>
        <w:rPr>
          <w:lang w:val="es-AR"/>
        </w:rPr>
        <w:t xml:space="preserve">: </w:t>
      </w:r>
      <w:r w:rsidRPr="00012154">
        <w:rPr>
          <w:lang w:val="es-AR"/>
        </w:rPr>
        <w:t xml:space="preserve">“los principales cortes exportados son los del </w:t>
      </w:r>
      <w:proofErr w:type="spellStart"/>
      <w:r w:rsidRPr="00012154">
        <w:rPr>
          <w:lang w:val="es-AR"/>
        </w:rPr>
        <w:t>Rump</w:t>
      </w:r>
      <w:proofErr w:type="spellEnd"/>
      <w:r w:rsidRPr="00012154">
        <w:rPr>
          <w:lang w:val="es-AR"/>
        </w:rPr>
        <w:t xml:space="preserve"> and </w:t>
      </w:r>
      <w:proofErr w:type="spellStart"/>
      <w:r w:rsidRPr="00012154">
        <w:rPr>
          <w:lang w:val="es-AR"/>
        </w:rPr>
        <w:t>Loin</w:t>
      </w:r>
      <w:proofErr w:type="spellEnd"/>
      <w:r w:rsidRPr="00012154">
        <w:rPr>
          <w:lang w:val="es-AR"/>
        </w:rPr>
        <w:t xml:space="preserve"> (</w:t>
      </w:r>
      <w:r>
        <w:rPr>
          <w:lang w:val="es-AR"/>
        </w:rPr>
        <w:t>b</w:t>
      </w:r>
      <w:r w:rsidRPr="00012154">
        <w:rPr>
          <w:lang w:val="es-AR"/>
        </w:rPr>
        <w:t>ife angosto, lomo y cuadril), los cortes de la Rueda (principalmente na</w:t>
      </w:r>
      <w:r>
        <w:rPr>
          <w:lang w:val="es-AR"/>
        </w:rPr>
        <w:t>lga de adentro) y el bife ancho</w:t>
      </w:r>
      <w:r w:rsidRPr="00012154">
        <w:rPr>
          <w:lang w:val="es-AR"/>
        </w:rPr>
        <w:t>, utilizados principalmente en el sector</w:t>
      </w:r>
      <w:r>
        <w:rPr>
          <w:lang w:val="es-AR"/>
        </w:rPr>
        <w:t xml:space="preserve"> llamado “HORECA”: </w:t>
      </w:r>
      <w:r w:rsidRPr="00012154">
        <w:rPr>
          <w:lang w:val="es-AR"/>
        </w:rPr>
        <w:t xml:space="preserve">hotelería, restaurants y </w:t>
      </w:r>
      <w:proofErr w:type="spellStart"/>
      <w:r w:rsidRPr="00012154">
        <w:rPr>
          <w:lang w:val="es-AR"/>
        </w:rPr>
        <w:t>caterings</w:t>
      </w:r>
      <w:proofErr w:type="spellEnd"/>
      <w:r w:rsidRPr="00012154">
        <w:rPr>
          <w:lang w:val="es-AR"/>
        </w:rPr>
        <w:t xml:space="preserve">, aunque también </w:t>
      </w:r>
      <w:r>
        <w:rPr>
          <w:lang w:val="es-AR"/>
        </w:rPr>
        <w:t>son importantes</w:t>
      </w:r>
      <w:r w:rsidRPr="00012154">
        <w:rPr>
          <w:lang w:val="es-AR"/>
        </w:rPr>
        <w:t xml:space="preserve"> las grandes cadenas de supermercados </w:t>
      </w:r>
      <w:r>
        <w:rPr>
          <w:lang w:val="es-AR"/>
        </w:rPr>
        <w:t>y el consumidor”</w:t>
      </w:r>
      <w:r w:rsidRPr="00012154">
        <w:rPr>
          <w:lang w:val="es-AR"/>
        </w:rPr>
        <w:t xml:space="preserve">. </w:t>
      </w:r>
    </w:p>
    <w:p w:rsidR="00AC0F20" w:rsidRDefault="00AC0F20" w:rsidP="00E1655A">
      <w:pPr>
        <w:jc w:val="both"/>
        <w:rPr>
          <w:color w:val="000000"/>
          <w:lang w:val="es-AR"/>
        </w:rPr>
      </w:pPr>
      <w:r w:rsidRPr="009B5ED0">
        <w:rPr>
          <w:lang w:val="es-ES"/>
        </w:rPr>
        <w:t xml:space="preserve">Ravettino concluyó que </w:t>
      </w:r>
      <w:r>
        <w:rPr>
          <w:lang w:val="es-ES"/>
        </w:rPr>
        <w:t>“para alcanzar a cubrir la Cuota Hilton y generar saldos exportable</w:t>
      </w:r>
      <w:r w:rsidR="0042294C">
        <w:rPr>
          <w:lang w:val="es-ES"/>
        </w:rPr>
        <w:t>s</w:t>
      </w:r>
      <w:r>
        <w:rPr>
          <w:lang w:val="es-ES"/>
        </w:rPr>
        <w:t xml:space="preserve">, </w:t>
      </w:r>
      <w:r w:rsidRPr="009B5ED0">
        <w:rPr>
          <w:color w:val="000000"/>
          <w:lang w:val="es-AR"/>
        </w:rPr>
        <w:t>resulta imperante una reestructuración integral del sector con políticas públicas que establezcan un marco regulatorio a largo plazo, otorgando previsibilidad y competencia igualitaria a todos los operadores del sector</w:t>
      </w:r>
      <w:r>
        <w:rPr>
          <w:color w:val="000000"/>
          <w:lang w:val="es-AR"/>
        </w:rPr>
        <w:t>”.</w:t>
      </w:r>
    </w:p>
    <w:p w:rsidR="00AC0F20" w:rsidRPr="00E1655A" w:rsidRDefault="00AC0F20" w:rsidP="00E1655A">
      <w:pPr>
        <w:jc w:val="both"/>
        <w:rPr>
          <w:i/>
          <w:lang w:val="es-AR"/>
        </w:rPr>
      </w:pPr>
    </w:p>
    <w:sectPr w:rsidR="00AC0F20" w:rsidRPr="00E1655A" w:rsidSect="00C953C3">
      <w:headerReference w:type="default" r:id="rId7"/>
      <w:pgSz w:w="12240" w:h="15840"/>
      <w:pgMar w:top="1212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20" w:rsidRDefault="00AC0F20" w:rsidP="00226B75">
      <w:pPr>
        <w:spacing w:after="0" w:line="240" w:lineRule="auto"/>
      </w:pPr>
      <w:r>
        <w:separator/>
      </w:r>
    </w:p>
  </w:endnote>
  <w:endnote w:type="continuationSeparator" w:id="0">
    <w:p w:rsidR="00AC0F20" w:rsidRDefault="00AC0F20" w:rsidP="0022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20" w:rsidRDefault="00AC0F20" w:rsidP="00226B75">
      <w:pPr>
        <w:spacing w:after="0" w:line="240" w:lineRule="auto"/>
      </w:pPr>
      <w:r>
        <w:separator/>
      </w:r>
    </w:p>
  </w:footnote>
  <w:footnote w:type="continuationSeparator" w:id="0">
    <w:p w:rsidR="00AC0F20" w:rsidRDefault="00AC0F20" w:rsidP="0022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20" w:rsidRPr="00226B75" w:rsidRDefault="009A7496" w:rsidP="00226B75">
    <w:pPr>
      <w:pStyle w:val="Sinespaciado"/>
      <w:rPr>
        <w:lang w:val="es-AR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 wp14:anchorId="65D62E34" wp14:editId="64B77D1F">
          <wp:simplePos x="0" y="0"/>
          <wp:positionH relativeFrom="column">
            <wp:posOffset>3535680</wp:posOffset>
          </wp:positionH>
          <wp:positionV relativeFrom="paragraph">
            <wp:posOffset>-80645</wp:posOffset>
          </wp:positionV>
          <wp:extent cx="2241550" cy="62039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F20" w:rsidRPr="00226B75">
      <w:rPr>
        <w:lang w:val="es-AR"/>
      </w:rPr>
      <w:t>Contacto de Prensa:</w:t>
    </w:r>
  </w:p>
  <w:p w:rsidR="00AC0F20" w:rsidRPr="00226B75" w:rsidRDefault="00AC0F20" w:rsidP="00226B75">
    <w:pPr>
      <w:pStyle w:val="Sinespaciado"/>
      <w:rPr>
        <w:lang w:val="es-AR"/>
      </w:rPr>
    </w:pPr>
    <w:r w:rsidRPr="00226B75">
      <w:rPr>
        <w:lang w:val="es-AR"/>
      </w:rPr>
      <w:t>Porter Novelli Argentina</w:t>
    </w:r>
  </w:p>
  <w:p w:rsidR="00AC0F20" w:rsidRPr="00226B75" w:rsidRDefault="00AC0F20" w:rsidP="00226B75">
    <w:pPr>
      <w:pStyle w:val="Sinespaciado"/>
      <w:rPr>
        <w:sz w:val="16"/>
        <w:szCs w:val="16"/>
        <w:lang w:val="es-AR"/>
      </w:rPr>
    </w:pPr>
    <w:r w:rsidRPr="00226B75">
      <w:rPr>
        <w:sz w:val="16"/>
        <w:szCs w:val="16"/>
        <w:lang w:val="es-AR"/>
      </w:rPr>
      <w:t xml:space="preserve">Josefina </w:t>
    </w:r>
    <w:proofErr w:type="spellStart"/>
    <w:r w:rsidRPr="00226B75">
      <w:rPr>
        <w:sz w:val="16"/>
        <w:szCs w:val="16"/>
        <w:lang w:val="es-AR"/>
      </w:rPr>
      <w:t>Moresco</w:t>
    </w:r>
    <w:proofErr w:type="spellEnd"/>
    <w:r w:rsidR="009A7496">
      <w:rPr>
        <w:sz w:val="16"/>
        <w:szCs w:val="16"/>
        <w:lang w:val="es-AR"/>
      </w:rPr>
      <w:t xml:space="preserve"> -</w:t>
    </w:r>
    <w:r w:rsidRPr="00226B75">
      <w:rPr>
        <w:sz w:val="16"/>
        <w:szCs w:val="16"/>
        <w:lang w:val="es-AR"/>
      </w:rPr>
      <w:t xml:space="preserve"> </w:t>
    </w:r>
    <w:hyperlink r:id="rId2" w:history="1">
      <w:r w:rsidRPr="00226B75">
        <w:rPr>
          <w:sz w:val="16"/>
          <w:szCs w:val="16"/>
          <w:lang w:val="es-AR"/>
        </w:rPr>
        <w:t>jmoresco@porternovelli.com.ar</w:t>
      </w:r>
    </w:hyperlink>
    <w:r w:rsidRPr="00226B75">
      <w:rPr>
        <w:sz w:val="16"/>
        <w:szCs w:val="16"/>
        <w:lang w:val="es-AR"/>
      </w:rPr>
      <w:t xml:space="preserve"> - </w:t>
    </w:r>
    <w:proofErr w:type="spellStart"/>
    <w:r w:rsidRPr="00226B75">
      <w:rPr>
        <w:sz w:val="16"/>
        <w:szCs w:val="16"/>
        <w:lang w:val="es-AR"/>
      </w:rPr>
      <w:t>Cel</w:t>
    </w:r>
    <w:proofErr w:type="spellEnd"/>
    <w:r w:rsidRPr="00226B75">
      <w:rPr>
        <w:sz w:val="16"/>
        <w:szCs w:val="16"/>
        <w:lang w:val="es-AR"/>
      </w:rPr>
      <w:t xml:space="preserve">: 154-069-8242 </w:t>
    </w:r>
  </w:p>
  <w:p w:rsidR="00AC0F20" w:rsidRPr="00B60126" w:rsidRDefault="00AC0F20" w:rsidP="00226B75">
    <w:pPr>
      <w:pStyle w:val="Sinespaciado"/>
      <w:rPr>
        <w:sz w:val="16"/>
        <w:szCs w:val="16"/>
      </w:rPr>
    </w:pPr>
    <w:r w:rsidRPr="00B60126">
      <w:rPr>
        <w:sz w:val="16"/>
        <w:szCs w:val="16"/>
      </w:rPr>
      <w:t xml:space="preserve">Jorge Barros - </w:t>
    </w:r>
    <w:hyperlink r:id="rId3" w:history="1">
      <w:r w:rsidRPr="00B60126">
        <w:rPr>
          <w:sz w:val="16"/>
          <w:szCs w:val="16"/>
        </w:rPr>
        <w:t>jbarros@porternovelli.com.ar</w:t>
      </w:r>
    </w:hyperlink>
    <w:r w:rsidRPr="00B60126">
      <w:rPr>
        <w:sz w:val="16"/>
        <w:szCs w:val="16"/>
      </w:rPr>
      <w:t xml:space="preserve"> – </w:t>
    </w:r>
    <w:proofErr w:type="spellStart"/>
    <w:r w:rsidRPr="00B60126">
      <w:rPr>
        <w:sz w:val="16"/>
        <w:szCs w:val="16"/>
      </w:rPr>
      <w:t>Cel</w:t>
    </w:r>
    <w:proofErr w:type="spellEnd"/>
    <w:r w:rsidRPr="00B60126">
      <w:rPr>
        <w:sz w:val="16"/>
        <w:szCs w:val="16"/>
      </w:rPr>
      <w:t>: (0376) 439-2301</w:t>
    </w:r>
  </w:p>
  <w:p w:rsidR="00AC0F20" w:rsidRDefault="00AC0F20" w:rsidP="00EA291A">
    <w:pPr>
      <w:pStyle w:val="Sinespaciado"/>
    </w:pPr>
    <w:r w:rsidRPr="00B60126">
      <w:rPr>
        <w:sz w:val="16"/>
        <w:szCs w:val="16"/>
      </w:rPr>
      <w:t>T: (011) 5273-6450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19"/>
    <w:rsid w:val="000000F3"/>
    <w:rsid w:val="00011A05"/>
    <w:rsid w:val="00012154"/>
    <w:rsid w:val="00060952"/>
    <w:rsid w:val="000724FE"/>
    <w:rsid w:val="000A418F"/>
    <w:rsid w:val="00100255"/>
    <w:rsid w:val="00141E1D"/>
    <w:rsid w:val="001443AB"/>
    <w:rsid w:val="0018567E"/>
    <w:rsid w:val="00226B75"/>
    <w:rsid w:val="002A32AF"/>
    <w:rsid w:val="00382BAC"/>
    <w:rsid w:val="003C03F1"/>
    <w:rsid w:val="003C12D8"/>
    <w:rsid w:val="003F4AA7"/>
    <w:rsid w:val="004030CC"/>
    <w:rsid w:val="00406040"/>
    <w:rsid w:val="004222D4"/>
    <w:rsid w:val="0042294C"/>
    <w:rsid w:val="00463D5B"/>
    <w:rsid w:val="00565019"/>
    <w:rsid w:val="005C5702"/>
    <w:rsid w:val="005D7651"/>
    <w:rsid w:val="005E0C8B"/>
    <w:rsid w:val="005E3958"/>
    <w:rsid w:val="005E4FB0"/>
    <w:rsid w:val="00615AEF"/>
    <w:rsid w:val="006A27B2"/>
    <w:rsid w:val="006B75B7"/>
    <w:rsid w:val="006D23E8"/>
    <w:rsid w:val="00713101"/>
    <w:rsid w:val="007633E8"/>
    <w:rsid w:val="007C35AA"/>
    <w:rsid w:val="00816CE8"/>
    <w:rsid w:val="00876B77"/>
    <w:rsid w:val="00935B6C"/>
    <w:rsid w:val="0094742C"/>
    <w:rsid w:val="00960E64"/>
    <w:rsid w:val="009A7496"/>
    <w:rsid w:val="009B5ED0"/>
    <w:rsid w:val="009D6FB5"/>
    <w:rsid w:val="00A03E45"/>
    <w:rsid w:val="00A313C3"/>
    <w:rsid w:val="00AB782A"/>
    <w:rsid w:val="00AC0F20"/>
    <w:rsid w:val="00B24E29"/>
    <w:rsid w:val="00B45D56"/>
    <w:rsid w:val="00B50CFE"/>
    <w:rsid w:val="00B60126"/>
    <w:rsid w:val="00B71E2F"/>
    <w:rsid w:val="00C01C38"/>
    <w:rsid w:val="00C13548"/>
    <w:rsid w:val="00C2035E"/>
    <w:rsid w:val="00C5417B"/>
    <w:rsid w:val="00C64278"/>
    <w:rsid w:val="00C71CAA"/>
    <w:rsid w:val="00C8229A"/>
    <w:rsid w:val="00C8575E"/>
    <w:rsid w:val="00C953C3"/>
    <w:rsid w:val="00D20156"/>
    <w:rsid w:val="00D23757"/>
    <w:rsid w:val="00D264AB"/>
    <w:rsid w:val="00D37BBE"/>
    <w:rsid w:val="00D901C8"/>
    <w:rsid w:val="00E025F1"/>
    <w:rsid w:val="00E1655A"/>
    <w:rsid w:val="00E27523"/>
    <w:rsid w:val="00E32981"/>
    <w:rsid w:val="00E51E7A"/>
    <w:rsid w:val="00E947B1"/>
    <w:rsid w:val="00EA291A"/>
    <w:rsid w:val="00EB7807"/>
    <w:rsid w:val="00F01FF6"/>
    <w:rsid w:val="00F4421C"/>
    <w:rsid w:val="00F84B21"/>
    <w:rsid w:val="00F96E92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B1"/>
    <w:pPr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26B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26B75"/>
    <w:rPr>
      <w:rFonts w:cs="Times New Roman"/>
      <w:lang w:val="en-US"/>
    </w:rPr>
  </w:style>
  <w:style w:type="paragraph" w:styleId="Piedepgina">
    <w:name w:val="footer"/>
    <w:basedOn w:val="Normal"/>
    <w:link w:val="PiedepginaCar"/>
    <w:uiPriority w:val="99"/>
    <w:rsid w:val="00226B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26B75"/>
    <w:rPr>
      <w:rFonts w:cs="Times New Roman"/>
      <w:lang w:val="en-US"/>
    </w:rPr>
  </w:style>
  <w:style w:type="paragraph" w:styleId="Sinespaciado">
    <w:name w:val="No Spacing"/>
    <w:uiPriority w:val="99"/>
    <w:qFormat/>
    <w:rsid w:val="00226B75"/>
    <w:rPr>
      <w:lang w:val="en-US" w:eastAsia="en-US"/>
    </w:rPr>
  </w:style>
  <w:style w:type="character" w:styleId="Refdecomentario">
    <w:name w:val="annotation reference"/>
    <w:basedOn w:val="Fuentedeprrafopredeter"/>
    <w:uiPriority w:val="99"/>
    <w:rsid w:val="00226B7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226B75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226B75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22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6B75"/>
    <w:rPr>
      <w:rFonts w:ascii="Tahoma" w:hAnsi="Tahoma" w:cs="Tahoma"/>
      <w:sz w:val="16"/>
      <w:szCs w:val="16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11A05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11A05"/>
    <w:rPr>
      <w:rFonts w:ascii="Times New Roman" w:hAnsi="Times New Roman" w:cs="Times New Roman"/>
      <w:b/>
      <w:bCs/>
      <w:sz w:val="20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B1"/>
    <w:pPr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26B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26B75"/>
    <w:rPr>
      <w:rFonts w:cs="Times New Roman"/>
      <w:lang w:val="en-US"/>
    </w:rPr>
  </w:style>
  <w:style w:type="paragraph" w:styleId="Piedepgina">
    <w:name w:val="footer"/>
    <w:basedOn w:val="Normal"/>
    <w:link w:val="PiedepginaCar"/>
    <w:uiPriority w:val="99"/>
    <w:rsid w:val="00226B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26B75"/>
    <w:rPr>
      <w:rFonts w:cs="Times New Roman"/>
      <w:lang w:val="en-US"/>
    </w:rPr>
  </w:style>
  <w:style w:type="paragraph" w:styleId="Sinespaciado">
    <w:name w:val="No Spacing"/>
    <w:uiPriority w:val="99"/>
    <w:qFormat/>
    <w:rsid w:val="00226B75"/>
    <w:rPr>
      <w:lang w:val="en-US" w:eastAsia="en-US"/>
    </w:rPr>
  </w:style>
  <w:style w:type="character" w:styleId="Refdecomentario">
    <w:name w:val="annotation reference"/>
    <w:basedOn w:val="Fuentedeprrafopredeter"/>
    <w:uiPriority w:val="99"/>
    <w:rsid w:val="00226B7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226B75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226B75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22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6B75"/>
    <w:rPr>
      <w:rFonts w:ascii="Tahoma" w:hAnsi="Tahoma" w:cs="Tahoma"/>
      <w:sz w:val="16"/>
      <w:szCs w:val="16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11A05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11A05"/>
    <w:rPr>
      <w:rFonts w:ascii="Times New Roman" w:hAnsi="Times New Roman" w:cs="Times New Roman"/>
      <w:b/>
      <w:bCs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barros@porternovelli.com.ar" TargetMode="External"/><Relationship Id="rId2" Type="http://schemas.openxmlformats.org/officeDocument/2006/relationships/hyperlink" Target="mailto:jmoresco@porternovelli.com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353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el marco de la Feria de alimentos SIAL París</vt:lpstr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marco de la Feria de alimentos SIAL París</dc:title>
  <dc:creator>user</dc:creator>
  <cp:lastModifiedBy>user</cp:lastModifiedBy>
  <cp:revision>14</cp:revision>
  <cp:lastPrinted>2016-10-04T14:35:00Z</cp:lastPrinted>
  <dcterms:created xsi:type="dcterms:W3CDTF">2016-09-29T18:35:00Z</dcterms:created>
  <dcterms:modified xsi:type="dcterms:W3CDTF">2016-10-11T18:00:00Z</dcterms:modified>
</cp:coreProperties>
</file>